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____________№ ___________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«Приложение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УТВЕРЖДЕНА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Славянский район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30 ноября 2020 г. № 2695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(в редакции постановления </w:t>
      </w:r>
      <w:proofErr w:type="gramEnd"/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gramStart"/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proofErr w:type="gramEnd"/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Славянский район 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ind w:left="558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____________№__________)</w:t>
      </w:r>
    </w:p>
    <w:p w:rsidR="00CB06F1" w:rsidRPr="00CB06F1" w:rsidRDefault="00CB06F1" w:rsidP="00CB06F1">
      <w:pPr>
        <w:rPr>
          <w:rFonts w:ascii="Times New Roman" w:eastAsia="Calibri" w:hAnsi="Times New Roman" w:cs="Times New Roman"/>
          <w:sz w:val="28"/>
          <w:szCs w:val="28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МУНИЦИПАЛЬНАЯ ПРОГРАММА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06F1">
        <w:rPr>
          <w:rFonts w:ascii="Times New Roman" w:eastAsia="Calibri" w:hAnsi="Times New Roman" w:cs="Times New Roman"/>
          <w:b/>
          <w:sz w:val="28"/>
          <w:szCs w:val="28"/>
        </w:rPr>
        <w:t>«Развитие торговли в муниципальном образовании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CB06F1">
        <w:rPr>
          <w:rFonts w:ascii="Times New Roman" w:eastAsia="Calibri" w:hAnsi="Times New Roman" w:cs="Times New Roman"/>
          <w:b/>
          <w:sz w:val="28"/>
          <w:szCs w:val="28"/>
        </w:rPr>
        <w:t>Славянский район»</w:t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CB06F1" w:rsidRPr="00CB06F1" w:rsidRDefault="00CB06F1" w:rsidP="00CB06F1">
      <w:pPr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Паспорт муниципальной программы</w:t>
      </w:r>
    </w:p>
    <w:p w:rsidR="00CB06F1" w:rsidRPr="00CB06F1" w:rsidRDefault="00CB06F1" w:rsidP="00CB06F1">
      <w:pPr>
        <w:spacing w:after="0" w:line="240" w:lineRule="auto"/>
        <w:ind w:left="720"/>
        <w:contextualSpacing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5812"/>
      </w:tblGrid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Координатор </w:t>
            </w:r>
            <w:proofErr w:type="gramStart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Управление по торговле и защите прав потребителей администрации муниципального образования Славянский район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Соисполнители </w:t>
            </w:r>
            <w:proofErr w:type="gramStart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муниципальной</w:t>
            </w:r>
            <w:proofErr w:type="gramEnd"/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Управление по торговле и защит прав потребителей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Администрация муниципального образования Славянский район, субъекты торговой деятельности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Период реализации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1 этап: 2021-2024 гг.</w:t>
            </w:r>
          </w:p>
          <w:p w:rsidR="00CB06F1" w:rsidRPr="00CB06F1" w:rsidRDefault="00CB06F1" w:rsidP="007C5AFB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2 этап: 2025-202</w:t>
            </w:r>
            <w:r w:rsidR="007C5AFB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numPr>
                <w:ilvl w:val="0"/>
                <w:numId w:val="2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1) регулирование торговой деятельности со стороны органов местного самоуправления в соответствии с законодательством Российской Федерации, включая поддержку товаропроизводителей и развитие социально значимых видов торговой деятельности; </w:t>
            </w:r>
          </w:p>
          <w:p w:rsidR="00CB06F1" w:rsidRPr="00CB06F1" w:rsidRDefault="00CB06F1" w:rsidP="00CB06F1">
            <w:pPr>
              <w:numPr>
                <w:ilvl w:val="0"/>
                <w:numId w:val="2"/>
              </w:num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2) развитие потребительского рынка в Славянском районе;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3) повышение уровня и культуры торгового обслуживания.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Направления (подпрограммы) 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tabs>
                <w:tab w:val="left" w:pos="321"/>
              </w:tabs>
              <w:autoSpaceDE w:val="0"/>
              <w:autoSpaceDN w:val="0"/>
              <w:adjustRightInd w:val="0"/>
              <w:spacing w:after="0" w:line="240" w:lineRule="auto"/>
              <w:ind w:left="38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 предусмотрены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финансового обеспечения реализации муниципальной программы за период ее реализации, тыс. рублей</w:t>
            </w:r>
          </w:p>
        </w:tc>
        <w:tc>
          <w:tcPr>
            <w:tcW w:w="5812" w:type="dxa"/>
            <w:shd w:val="clear" w:color="auto" w:fill="auto"/>
          </w:tcPr>
          <w:p w:rsidR="00CB06F1" w:rsidRPr="0075789F" w:rsidRDefault="00CB06F1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всего: </w:t>
            </w:r>
            <w:r w:rsidR="0075789F"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723,5</w:t>
            </w:r>
            <w:r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CB06F1" w:rsidRPr="0075789F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5789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первый этапа: </w:t>
            </w:r>
            <w:r w:rsidR="00087A63" w:rsidRPr="007578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178,3</w:t>
            </w:r>
            <w:r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;</w:t>
            </w:r>
          </w:p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второй этап: </w:t>
            </w:r>
            <w:r w:rsidR="0075789F" w:rsidRPr="0075789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545,2</w:t>
            </w:r>
            <w:r w:rsidRPr="0075789F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;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Увязка со стратегическими целями стратегии социально-экономического развития Краснодарского края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  <w:lang w:val="en-US"/>
              </w:rPr>
            </w:pPr>
            <w:r w:rsidRPr="00CB06F1">
              <w:rPr>
                <w:rFonts w:ascii="Times New Roman CYR" w:eastAsia="Calibri" w:hAnsi="Times New Roman CYR" w:cs="Times New Roman CYR"/>
                <w:sz w:val="28"/>
                <w:szCs w:val="28"/>
                <w:lang w:val="en-US"/>
              </w:rPr>
              <w:t>G2</w:t>
            </w:r>
          </w:p>
        </w:tc>
      </w:tr>
      <w:tr w:rsidR="00CB06F1" w:rsidRPr="00CB06F1" w:rsidTr="004503F5">
        <w:tc>
          <w:tcPr>
            <w:tcW w:w="4077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bookmarkStart w:id="0" w:name="Par1422"/>
            <w:bookmarkEnd w:id="0"/>
            <w:r w:rsidRPr="00CB06F1">
              <w:rPr>
                <w:rFonts w:ascii="Times New Roman" w:eastAsia="Calibri" w:hAnsi="Times New Roman" w:cs="Times New Roman"/>
                <w:sz w:val="28"/>
                <w:szCs w:val="28"/>
              </w:rPr>
              <w:t>Влияние на достижение национальных целей развития Российской Федерации</w:t>
            </w:r>
          </w:p>
        </w:tc>
        <w:tc>
          <w:tcPr>
            <w:tcW w:w="5812" w:type="dxa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 CYR" w:eastAsia="Calibri" w:hAnsi="Times New Roman CYR" w:cs="Times New Roman CYR"/>
                <w:sz w:val="28"/>
                <w:szCs w:val="28"/>
              </w:rPr>
            </w:pPr>
            <w:r w:rsidRPr="00CB06F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регулирование торговой деятельности со стороны органов местного самоуправления в соответствии с законодательством Российской Федерации, включая поддержку товаропроизводителей и развитие социально значимых видов торговой деятельности; повышение уровня и культуры торгового обслуживания; развитие потребительского рынка в Славянском районе</w:t>
            </w:r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B06F1" w:rsidRPr="00CB06F1" w:rsidRDefault="00CB06F1" w:rsidP="00CB06F1">
      <w:pPr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color w:val="000000"/>
          <w:sz w:val="28"/>
          <w:szCs w:val="28"/>
        </w:rPr>
        <w:br w:type="page"/>
      </w: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  <w:sectPr w:rsidR="00CB06F1" w:rsidRPr="00CB06F1" w:rsidSect="00CB06F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5" w:h="16838" w:code="9"/>
          <w:pgMar w:top="1134" w:right="567" w:bottom="1134" w:left="1701" w:header="567" w:footer="720" w:gutter="0"/>
          <w:cols w:space="720"/>
          <w:noEndnote/>
          <w:docGrid w:linePitch="299"/>
        </w:sect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CB06F1" w:rsidRPr="00CB06F1" w:rsidRDefault="00CB06F1" w:rsidP="00CB06F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color w:val="000000"/>
          <w:sz w:val="28"/>
          <w:szCs w:val="28"/>
        </w:rPr>
        <w:t>2. Целевые показатели муниципальной программы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32"/>
          <w:szCs w:val="32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2268"/>
        <w:gridCol w:w="619"/>
        <w:gridCol w:w="992"/>
        <w:gridCol w:w="851"/>
        <w:gridCol w:w="850"/>
        <w:gridCol w:w="992"/>
        <w:gridCol w:w="918"/>
        <w:gridCol w:w="850"/>
        <w:gridCol w:w="1985"/>
        <w:gridCol w:w="2126"/>
        <w:gridCol w:w="1985"/>
      </w:tblGrid>
      <w:tr w:rsidR="00090840" w:rsidRPr="00CB06F1" w:rsidTr="00090840">
        <w:tc>
          <w:tcPr>
            <w:tcW w:w="794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№ </w:t>
            </w:r>
            <w:proofErr w:type="gramStart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/п</w:t>
            </w:r>
          </w:p>
        </w:tc>
        <w:tc>
          <w:tcPr>
            <w:tcW w:w="2887" w:type="dxa"/>
            <w:gridSpan w:val="2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Единица измерения</w:t>
            </w:r>
          </w:p>
        </w:tc>
        <w:tc>
          <w:tcPr>
            <w:tcW w:w="851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Базовое значение </w:t>
            </w:r>
          </w:p>
        </w:tc>
        <w:tc>
          <w:tcPr>
            <w:tcW w:w="2760" w:type="dxa"/>
            <w:gridSpan w:val="3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Значения показателя</w:t>
            </w:r>
          </w:p>
        </w:tc>
        <w:tc>
          <w:tcPr>
            <w:tcW w:w="850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Документ</w:t>
            </w:r>
          </w:p>
        </w:tc>
        <w:tc>
          <w:tcPr>
            <w:tcW w:w="2126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gramStart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Ответственный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за достижение показателя </w:t>
            </w:r>
          </w:p>
        </w:tc>
        <w:tc>
          <w:tcPr>
            <w:tcW w:w="1985" w:type="dxa"/>
            <w:vMerge w:val="restart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Связь с показателями НЦ, ОМС, ГП </w:t>
            </w:r>
          </w:p>
        </w:tc>
      </w:tr>
      <w:tr w:rsidR="00090840" w:rsidRPr="00CB06F1" w:rsidTr="00090840">
        <w:tc>
          <w:tcPr>
            <w:tcW w:w="794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887" w:type="dxa"/>
            <w:gridSpan w:val="2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992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1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2025 год</w:t>
            </w:r>
          </w:p>
        </w:tc>
        <w:tc>
          <w:tcPr>
            <w:tcW w:w="992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2026 год</w:t>
            </w:r>
          </w:p>
        </w:tc>
        <w:tc>
          <w:tcPr>
            <w:tcW w:w="918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2027 год</w:t>
            </w:r>
          </w:p>
        </w:tc>
        <w:tc>
          <w:tcPr>
            <w:tcW w:w="850" w:type="dxa"/>
          </w:tcPr>
          <w:p w:rsidR="00090840" w:rsidRPr="00090840" w:rsidRDefault="00090840" w:rsidP="0009084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2028 год</w:t>
            </w:r>
          </w:p>
        </w:tc>
        <w:tc>
          <w:tcPr>
            <w:tcW w:w="1985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985" w:type="dxa"/>
            <w:vMerge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090840" w:rsidRPr="00CB06F1" w:rsidTr="00090840"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850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992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918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850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</w:tr>
      <w:tr w:rsidR="00090840" w:rsidRPr="00CB06F1" w:rsidTr="00090840"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268" w:type="dxa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2168" w:type="dxa"/>
            <w:gridSpan w:val="10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Показатели процессной части муниципальной программы</w:t>
            </w:r>
          </w:p>
        </w:tc>
      </w:tr>
      <w:tr w:rsidR="00090840" w:rsidRPr="00CB06F1" w:rsidTr="00090840">
        <w:trPr>
          <w:trHeight w:val="2680"/>
        </w:trPr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1.1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обеспеченности населения муниципального образования Славянский район площадью стационарных торговых объектов.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251,62</w:t>
            </w:r>
          </w:p>
        </w:tc>
        <w:tc>
          <w:tcPr>
            <w:tcW w:w="992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252,00</w:t>
            </w:r>
          </w:p>
        </w:tc>
        <w:tc>
          <w:tcPr>
            <w:tcW w:w="918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252,62</w:t>
            </w:r>
          </w:p>
        </w:tc>
        <w:tc>
          <w:tcPr>
            <w:tcW w:w="850" w:type="dxa"/>
          </w:tcPr>
          <w:p w:rsidR="00090840" w:rsidRPr="0075789F" w:rsidRDefault="0075789F" w:rsidP="007578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253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090840" w:rsidRPr="00CB06F1" w:rsidTr="00090840">
        <w:trPr>
          <w:trHeight w:val="695"/>
        </w:trPr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1.2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Достижение установленного норматива минимальной обеспеченности населения муниципального образования Славянский район площадью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нестационарных торговых объектов.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151,0</w:t>
            </w:r>
          </w:p>
        </w:tc>
        <w:tc>
          <w:tcPr>
            <w:tcW w:w="992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151,42</w:t>
            </w:r>
          </w:p>
        </w:tc>
        <w:tc>
          <w:tcPr>
            <w:tcW w:w="918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152,00</w:t>
            </w:r>
          </w:p>
        </w:tc>
        <w:tc>
          <w:tcPr>
            <w:tcW w:w="850" w:type="dxa"/>
          </w:tcPr>
          <w:p w:rsidR="00090840" w:rsidRPr="0075789F" w:rsidRDefault="0075789F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152,20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jc w:val="center"/>
              <w:rPr>
                <w:rFonts w:ascii="Calibri" w:eastAsia="Calibri" w:hAnsi="Calibri" w:cs="Times New Roman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090840" w:rsidRPr="00CB06F1" w:rsidTr="00090840"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1.3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Обеспеченность товаропроизводителей муниципального образования Славянский район местами в нестационарных торговых объектах от плановой потребности, предусмотренной схемой.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92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918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850" w:type="dxa"/>
          </w:tcPr>
          <w:p w:rsidR="00090840" w:rsidRPr="0075789F" w:rsidRDefault="0075789F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100,00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090840" w:rsidRPr="00CB06F1" w:rsidTr="00090840"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1.4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обеспеченности населения муниципального образования Славянский район площадью торговых мест, используемых для осуществления деятельности по продаже товаров на ярмарках и розничных рынках.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992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126,7</w:t>
            </w:r>
          </w:p>
        </w:tc>
        <w:tc>
          <w:tcPr>
            <w:tcW w:w="918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126,42</w:t>
            </w:r>
          </w:p>
        </w:tc>
        <w:tc>
          <w:tcPr>
            <w:tcW w:w="850" w:type="dxa"/>
          </w:tcPr>
          <w:p w:rsidR="00090840" w:rsidRPr="0075789F" w:rsidRDefault="0075789F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126,72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  <w:tr w:rsidR="00090840" w:rsidRPr="00CB06F1" w:rsidTr="00090840">
        <w:tc>
          <w:tcPr>
            <w:tcW w:w="794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1.5</w:t>
            </w:r>
          </w:p>
        </w:tc>
        <w:tc>
          <w:tcPr>
            <w:tcW w:w="2887" w:type="dxa"/>
            <w:gridSpan w:val="2"/>
          </w:tcPr>
          <w:p w:rsidR="00090840" w:rsidRPr="00CB06F1" w:rsidRDefault="00090840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Темп роста оборота розничной торговли на территории муниципального образования Славянский район по кругу крупных и средних организаций.</w:t>
            </w:r>
          </w:p>
        </w:tc>
        <w:tc>
          <w:tcPr>
            <w:tcW w:w="992" w:type="dxa"/>
          </w:tcPr>
          <w:p w:rsidR="00090840" w:rsidRPr="00CB06F1" w:rsidRDefault="00090840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процент</w:t>
            </w:r>
          </w:p>
        </w:tc>
        <w:tc>
          <w:tcPr>
            <w:tcW w:w="851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850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106,5</w:t>
            </w:r>
          </w:p>
        </w:tc>
        <w:tc>
          <w:tcPr>
            <w:tcW w:w="992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104,2</w:t>
            </w:r>
          </w:p>
        </w:tc>
        <w:tc>
          <w:tcPr>
            <w:tcW w:w="918" w:type="dxa"/>
          </w:tcPr>
          <w:p w:rsidR="00090840" w:rsidRPr="0075789F" w:rsidRDefault="00090840" w:rsidP="00CB06F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0" w:type="dxa"/>
          </w:tcPr>
          <w:p w:rsidR="00090840" w:rsidRPr="0075789F" w:rsidRDefault="0075789F" w:rsidP="0075789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Управление по торговле и защите прав потребителей</w:t>
            </w:r>
          </w:p>
        </w:tc>
        <w:tc>
          <w:tcPr>
            <w:tcW w:w="1985" w:type="dxa"/>
          </w:tcPr>
          <w:p w:rsidR="00090840" w:rsidRPr="00CB06F1" w:rsidRDefault="00090840" w:rsidP="00CB06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ОМС</w:t>
            </w:r>
          </w:p>
        </w:tc>
      </w:tr>
    </w:tbl>
    <w:p w:rsidR="00CB06F1" w:rsidRPr="00CB06F1" w:rsidRDefault="00CB06F1" w:rsidP="00CB06F1">
      <w:pPr>
        <w:tabs>
          <w:tab w:val="left" w:pos="34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СВЕДЕНИЯ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о порядке сбора информации и методике расчета целевых</w:t>
      </w:r>
      <w:r w:rsidRPr="00CB06F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показателей  муниципальной программы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CB06F1">
        <w:rPr>
          <w:rFonts w:ascii="Times New Roman" w:eastAsia="Calibri" w:hAnsi="Times New Roman" w:cs="Times New Roman"/>
          <w:sz w:val="28"/>
          <w:szCs w:val="28"/>
        </w:rPr>
        <w:t>«Развитие торговли в муниципальном образовании</w:t>
      </w: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CB06F1">
        <w:rPr>
          <w:rFonts w:ascii="Times New Roman" w:eastAsia="Calibri" w:hAnsi="Times New Roman" w:cs="Times New Roman"/>
          <w:sz w:val="28"/>
          <w:szCs w:val="28"/>
        </w:rPr>
        <w:t xml:space="preserve">Славянский район» </w:t>
      </w:r>
    </w:p>
    <w:p w:rsidR="00CB06F1" w:rsidRPr="00CB06F1" w:rsidRDefault="00CB06F1" w:rsidP="00CB06F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5"/>
        <w:gridCol w:w="2749"/>
        <w:gridCol w:w="1412"/>
        <w:gridCol w:w="1546"/>
        <w:gridCol w:w="15"/>
        <w:gridCol w:w="2576"/>
        <w:gridCol w:w="2159"/>
        <w:gridCol w:w="2133"/>
        <w:gridCol w:w="1707"/>
      </w:tblGrid>
      <w:tr w:rsidR="00CB06F1" w:rsidRPr="00CB06F1" w:rsidTr="004503F5">
        <w:trPr>
          <w:trHeight w:val="981"/>
          <w:tblHeader/>
        </w:trPr>
        <w:tc>
          <w:tcPr>
            <w:tcW w:w="200" w:type="pct"/>
            <w:shd w:val="clear" w:color="auto" w:fill="auto"/>
            <w:hideMark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923" w:type="pct"/>
            <w:shd w:val="clear" w:color="auto" w:fill="auto"/>
            <w:hideMark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целевого показателя</w:t>
            </w: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Единица</w:t>
            </w:r>
          </w:p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измерения</w:t>
            </w:r>
          </w:p>
        </w:tc>
        <w:tc>
          <w:tcPr>
            <w:tcW w:w="524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86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Источник исходных данных для расчёта значения (формирования данных) целевого показателя</w:t>
            </w: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Временные характеристики целевого показателя</w:t>
            </w:r>
          </w:p>
        </w:tc>
      </w:tr>
      <w:tr w:rsidR="00CB06F1" w:rsidRPr="00CB06F1" w:rsidTr="004503F5">
        <w:trPr>
          <w:trHeight w:val="228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524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8</w:t>
            </w:r>
          </w:p>
        </w:tc>
      </w:tr>
      <w:tr w:rsidR="00CB06F1" w:rsidRPr="00CB06F1" w:rsidTr="004503F5">
        <w:trPr>
          <w:trHeight w:val="307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00" w:type="pct"/>
            <w:gridSpan w:val="8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Муниципальная программа «Развитие торговли в муниципальном образовании Славянский район»</w:t>
            </w:r>
          </w:p>
        </w:tc>
      </w:tr>
      <w:tr w:rsidR="00CB06F1" w:rsidRPr="00CB06F1" w:rsidTr="004503F5">
        <w:trPr>
          <w:trHeight w:val="484"/>
        </w:trPr>
        <w:tc>
          <w:tcPr>
            <w:tcW w:w="200" w:type="pct"/>
            <w:shd w:val="clear" w:color="auto" w:fill="auto"/>
            <w:hideMark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Достижение установленного норматива минимальной обеспеченности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населения муниципального образования Славянский район площадью стационарных торговых объектов.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сто. 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Nсто.</m:t>
                  </m:r>
                </m:den>
              </m:f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– достижение установленного норматива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минимальной обеспеченности населения муниципального образования Славянский район площадью стационарных торговых объектов; %;</w:t>
            </w:r>
          </w:p>
          <w:p w:rsidR="00CB06F1" w:rsidRPr="00CB06F1" w:rsidRDefault="00CB06F1" w:rsidP="00CB06F1">
            <w:pPr>
              <w:spacing w:after="0" w:line="240" w:lineRule="auto"/>
              <w:ind w:hanging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– фактическая обеспеченность населения муниципального образования стационарных торговых объектов; на 10 000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сто. – установленный норматив минимальной обеспеченности населения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муниципального образования площадью стационарных торговых объектов, количество торговых объектов;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на 10 000 чел.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губернатора Краснодарского края от 6 сентября 2023 г. № 678 «Об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утверждении значений коэффициентов, используемых для расчета нормативов минимальной обеспеченности населения Краснодарского края площадью торговых объектов, и нормативов минимальной обеспеченности населения Краснодарского края площадью торговых объектов»;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дислокация стационарных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торговых объектов муниципального образования Славянский район.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Управление по торговле и защите прав потребителей 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раз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в квартал</w:t>
            </w:r>
          </w:p>
        </w:tc>
      </w:tr>
      <w:tr w:rsidR="00CB06F1" w:rsidRPr="00CB06F1" w:rsidTr="004503F5">
        <w:trPr>
          <w:trHeight w:val="484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Достижение установленного норматива минимальной обеспеченности населения муниципального образования Славянский район площадью нестационарных торговых объектов.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Fнто. 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нто.</m:t>
                  </m:r>
                </m:den>
              </m:f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. – достижение установленного норматива минимальной обеспеченности населения муниципального образования Славянский район площадью нестационарных торговых объектов; %;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F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– фактическая обеспеченность населения муниципального образования нестационарных торговых объектов; на 10 000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. – установленный норматив минимальной обеспеченности населения муниципального образования Славянский район площадью нестационарных торговых объектов; на 10 000 чел.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губернатора Краснодарского края от 6 сентября 2023 г. № 678 «Об утверждении значений коэффициентов, используемых для расчета нормативов минимальной обеспеченности населения Краснодарского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края площадью торговых объектов, и нормативов минимальной обеспеченности населения Краснодарского края площадью торговых объектов»;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схема размещения нестационарных торговых объектов, расположенных на территории муниципального образования Славянский район.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Управление по торговле и защите прав потребителей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 xml:space="preserve">1 раз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>в квартал</w:t>
            </w:r>
          </w:p>
        </w:tc>
      </w:tr>
      <w:tr w:rsidR="00CB06F1" w:rsidRPr="00CB06F1" w:rsidTr="004503F5">
        <w:trPr>
          <w:trHeight w:val="484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1.3.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Обеспеченность товаропроизводителей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муниципального образования Славянский район местами в нестационарных торговых объектах от плановой потребности, предусмотренной схемой.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тмнто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Кф.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Кп.</m:t>
                  </m:r>
                </m:den>
              </m:f>
              <m:r>
                <m:rPr>
                  <m:sty m:val="p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>*100</m:t>
              </m:r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тмнто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 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– обеспеченность товаропроизводителей муниципального образования Славянский район местами в нестационарных торговых объектах от плановой потребности, предусмотренной схемой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; %;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ф. – количество нестационарных торговых объектов предоставленных товаропроизводителям муниципального образования Славянский район;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ед.;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K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п. – количество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нестационарных торговых объектов, предусмотренных для включения в схему НТО для предоставления товаропроизводителям муниципального образования Славянский район; ед.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администрации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муниципального образования Славянский район от 8 ноября 2021 г.  № 2778 «Об утверждении схем размещения нестационарных торговых объектов на территории муниципального образования Славянский район»; постановление администрации муниципального образования Славянский район от 5 апреля 2023                 № 1125 «Об утверждении схем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размещения нестационарных торговых объектов на территориях Кировского и </w:t>
            </w:r>
            <w:proofErr w:type="spell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Забойского</w:t>
            </w:r>
            <w:proofErr w:type="spell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сельских поселений муниципального образования Славянский район»;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постановление администрации муниципального образования Славянский район от 13 октября 2023 г. № 4592 «Об утверждении схемы размещения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нестационарных торговых объектов на территории Прибрежного сельского поселения муниципального образования Славянский район».</w:t>
            </w: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Управление по торговле и защите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прав потребителей 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 раз 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>в квартал</w:t>
            </w:r>
          </w:p>
        </w:tc>
      </w:tr>
      <w:tr w:rsidR="00CB06F1" w:rsidRPr="00CB06F1" w:rsidTr="004503F5">
        <w:trPr>
          <w:trHeight w:val="484"/>
        </w:trPr>
        <w:tc>
          <w:tcPr>
            <w:tcW w:w="200" w:type="pct"/>
            <w:shd w:val="clear" w:color="auto" w:fill="auto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1.4.</w:t>
            </w:r>
          </w:p>
        </w:tc>
        <w:tc>
          <w:tcPr>
            <w:tcW w:w="923" w:type="pct"/>
            <w:shd w:val="clear" w:color="auto" w:fill="auto"/>
          </w:tcPr>
          <w:p w:rsidR="00CB06F1" w:rsidRPr="00CB06F1" w:rsidRDefault="00CB06F1" w:rsidP="00CB06F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Достижение установленного норматива минимальной обеспеченности населения муниципального образования Славянский район площадью торговых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мест, используемых для осуществления деятельности по продаже товаров на ярмарках и розничных рынках.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4" w:type="pct"/>
          </w:tcPr>
          <w:p w:rsidR="00CB06F1" w:rsidRPr="00CB06F1" w:rsidRDefault="00CB06F1" w:rsidP="00CB06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%</w:t>
            </w:r>
          </w:p>
        </w:tc>
        <w:tc>
          <w:tcPr>
            <w:tcW w:w="519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 значения</w:t>
            </w:r>
          </w:p>
        </w:tc>
        <w:tc>
          <w:tcPr>
            <w:tcW w:w="870" w:type="pct"/>
            <w:gridSpan w:val="2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= </w:t>
            </w:r>
            <m:oMath>
              <m:f>
                <m:fPr>
                  <m:ctrl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яр.*100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lang w:val="en-US"/>
                    </w:rPr>
                    <m:t>N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  <w:vertAlign w:val="subscript"/>
                    </w:rPr>
                    <m:t>яр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.</m:t>
                  </m:r>
                </m:den>
              </m:f>
            </m:oMath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где: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достижение установленного норматива минимальной обеспеченности населения муниципального образования Славянский район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площадью торговых мест, используемых для осуществления деятельности по продаже товаров на ярмарках  розничных рынках, в %;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F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фактическая обеспеченность населения муниципального образования Славянский район площадью торговых мест, используемых для осуществления деятельности по продаже продовольственных товаров на розничных рынках; на 10 000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чел.;</w:t>
            </w:r>
            <w:proofErr w:type="gramEnd"/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N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ЯР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установленный норматив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минимальной обеспеченности населения муниципального образования Славянский район площадью торговых мест, используемых для осуществления деятельности по продаже товаров на ярмарках и розничных рынках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10 000 чел.</w:t>
            </w:r>
          </w:p>
        </w:tc>
        <w:tc>
          <w:tcPr>
            <w:tcW w:w="725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Постановление губернатора Краснодарского края от 6 сентября 2023 г. № 678 «Об утверждении значений коэффициентов, используемых для расчета нормативов минимальной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обеспеченности населения Краснодарского края площадью торговых объектов, и нормативов минимальной обеспеченности населения Краснодарского края площадью торговых объектов»;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t>дислокация рынков и ярмарок муниципального образования Славянский район.</w:t>
            </w:r>
          </w:p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16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Управление по торговле и защите прав потребителей </w:t>
            </w:r>
          </w:p>
        </w:tc>
        <w:tc>
          <w:tcPr>
            <w:tcW w:w="573" w:type="pct"/>
          </w:tcPr>
          <w:p w:rsidR="00CB06F1" w:rsidRPr="00CB06F1" w:rsidRDefault="00CB06F1" w:rsidP="00CB06F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06F1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</w:tr>
    </w:tbl>
    <w:p w:rsidR="00CB06F1" w:rsidRPr="00CB06F1" w:rsidRDefault="00CB06F1" w:rsidP="00CB06F1">
      <w:pPr>
        <w:tabs>
          <w:tab w:val="left" w:pos="340"/>
        </w:tabs>
        <w:spacing w:after="0" w:line="240" w:lineRule="auto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3. Структура муниципальной программы</w:t>
      </w: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CB06F1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3.1. Процессная часть </w:t>
      </w:r>
    </w:p>
    <w:p w:rsidR="00CB06F1" w:rsidRPr="00CB06F1" w:rsidRDefault="00CB06F1" w:rsidP="00CB06F1">
      <w:pPr>
        <w:tabs>
          <w:tab w:val="left" w:pos="340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817"/>
        <w:gridCol w:w="992"/>
        <w:gridCol w:w="709"/>
        <w:gridCol w:w="708"/>
        <w:gridCol w:w="993"/>
        <w:gridCol w:w="708"/>
        <w:gridCol w:w="2127"/>
        <w:gridCol w:w="992"/>
        <w:gridCol w:w="1559"/>
        <w:gridCol w:w="141"/>
        <w:gridCol w:w="993"/>
        <w:gridCol w:w="142"/>
        <w:gridCol w:w="1417"/>
      </w:tblGrid>
      <w:tr w:rsidR="00CB06F1" w:rsidRPr="00CB06F1" w:rsidTr="004503F5">
        <w:tc>
          <w:tcPr>
            <w:tcW w:w="709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Общая характеристика, наименование мероприятия </w:t>
            </w:r>
          </w:p>
        </w:tc>
        <w:tc>
          <w:tcPr>
            <w:tcW w:w="817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4110" w:type="dxa"/>
            <w:gridSpan w:val="5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Результат реализации мероприятия 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14">
              <w:r w:rsidRPr="00CB06F1"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0" w:type="dxa"/>
            <w:gridSpan w:val="2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 достижение результа</w:t>
            </w: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та 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Связь с показателями целей муниципальной программы </w:t>
            </w:r>
          </w:p>
        </w:tc>
      </w:tr>
      <w:tr w:rsidR="00CB06F1" w:rsidRPr="00CB06F1" w:rsidTr="004503F5"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 w:val="restart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118" w:type="dxa"/>
            <w:gridSpan w:val="4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212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c>
          <w:tcPr>
            <w:tcW w:w="709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2127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B06F1" w:rsidRPr="00CB06F1" w:rsidTr="004503F5"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</w:t>
            </w:r>
          </w:p>
        </w:tc>
        <w:tc>
          <w:tcPr>
            <w:tcW w:w="184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1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700" w:type="dxa"/>
            <w:gridSpan w:val="2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3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CB06F1" w:rsidRPr="00CB06F1" w:rsidTr="004503F5">
        <w:tc>
          <w:tcPr>
            <w:tcW w:w="14850" w:type="dxa"/>
            <w:gridSpan w:val="15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Задачи муниципальной программы - </w:t>
            </w:r>
            <w:r w:rsidRPr="00CB06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оказание мер государственной поддержки субъектам торговли, реализующим товары отечественного производства, органами местного самоуправления в рамках своей компетенции в соответствии с законодательством Российской Федерации; достижение установленных нормативов минимальной обеспеченности населения площадью торговых объектов, включая сельские поселения района; создание условий для увеличения спроса на товары местных и российских производителей товаров;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стимулирование деловой активности и повышение конкуренции в сфере торговой деятельности; </w:t>
            </w: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повышение доступности товаров для населения.</w:t>
            </w:r>
          </w:p>
        </w:tc>
      </w:tr>
      <w:tr w:rsidR="00CB06F1" w:rsidRPr="00CB06F1" w:rsidTr="004503F5">
        <w:tc>
          <w:tcPr>
            <w:tcW w:w="709" w:type="dxa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41" w:type="dxa"/>
            <w:gridSpan w:val="14"/>
            <w:shd w:val="clear" w:color="auto" w:fill="auto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реализацию комплекса процессных мероприятий – управление по торговле и защите прав потребителей  </w:t>
            </w:r>
          </w:p>
        </w:tc>
      </w:tr>
      <w:tr w:rsidR="00090840" w:rsidRPr="00CB06F1" w:rsidTr="00090840">
        <w:trPr>
          <w:trHeight w:val="676"/>
        </w:trPr>
        <w:tc>
          <w:tcPr>
            <w:tcW w:w="709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Проведение </w:t>
            </w:r>
            <w:proofErr w:type="gramStart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 рыночной стоимости права заключения договора</w:t>
            </w:r>
            <w:proofErr w:type="gramEnd"/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право размещения объектов нестационарной торговли, с целью предоставления торговых мест на льготных условиях для товаропроизводителей и субъектов малого и среднего предпринимательства.</w:t>
            </w: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090840" w:rsidRPr="0075789F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709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75789F" w:rsidRDefault="002C7674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10,5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оценки </w:t>
            </w:r>
          </w:p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торговле и защите прав потребителей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1.2, </w:t>
            </w:r>
          </w:p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</w:tr>
      <w:tr w:rsidR="00090840" w:rsidRPr="00CB06F1" w:rsidTr="004503F5">
        <w:trPr>
          <w:trHeight w:val="701"/>
        </w:trPr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9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4503F5">
        <w:trPr>
          <w:trHeight w:val="683"/>
        </w:trPr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9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75789F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090840">
        <w:trPr>
          <w:trHeight w:val="682"/>
        </w:trPr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090840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992" w:type="dxa"/>
            <w:shd w:val="clear" w:color="auto" w:fill="auto"/>
          </w:tcPr>
          <w:p w:rsidR="00090840" w:rsidRPr="0075789F" w:rsidRDefault="00090840" w:rsidP="007B0BE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9" w:type="dxa"/>
            <w:shd w:val="clear" w:color="auto" w:fill="auto"/>
          </w:tcPr>
          <w:p w:rsidR="00090840" w:rsidRPr="0075789F" w:rsidRDefault="00090840" w:rsidP="007B0BE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75789F" w:rsidRDefault="00090840" w:rsidP="007B0BE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75789F" w:rsidRDefault="00090840" w:rsidP="007B0BE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090840">
        <w:trPr>
          <w:trHeight w:val="2549"/>
        </w:trPr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Всего: </w:t>
            </w:r>
          </w:p>
        </w:tc>
        <w:tc>
          <w:tcPr>
            <w:tcW w:w="992" w:type="dxa"/>
            <w:shd w:val="clear" w:color="auto" w:fill="auto"/>
          </w:tcPr>
          <w:p w:rsidR="00090840" w:rsidRPr="0075789F" w:rsidRDefault="00090840" w:rsidP="00CB06F1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2C7674" w:rsidRPr="0075789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60,5</w:t>
            </w:r>
          </w:p>
        </w:tc>
        <w:tc>
          <w:tcPr>
            <w:tcW w:w="709" w:type="dxa"/>
            <w:shd w:val="clear" w:color="auto" w:fill="auto"/>
          </w:tcPr>
          <w:p w:rsidR="00090840" w:rsidRPr="0075789F" w:rsidRDefault="00090840" w:rsidP="00CB06F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75789F" w:rsidRDefault="00090840" w:rsidP="00CB06F1">
            <w:pPr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75789F" w:rsidRDefault="002C7674" w:rsidP="007B0BEB">
            <w:pP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5789F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460,5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4503F5">
        <w:tc>
          <w:tcPr>
            <w:tcW w:w="709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Чествование руководителей потребительской сферы Славянского района.</w:t>
            </w: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2C7674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2C7674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9,7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Приобретение наградного материала  </w:t>
            </w:r>
          </w:p>
        </w:tc>
        <w:tc>
          <w:tcPr>
            <w:tcW w:w="1276" w:type="dxa"/>
            <w:gridSpan w:val="3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по торговле и защите прав потребителей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090840" w:rsidRPr="00CB06F1" w:rsidTr="004503F5"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090840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4503F5"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090840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25,0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4503F5">
        <w:tc>
          <w:tcPr>
            <w:tcW w:w="70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2C7674" w:rsidRDefault="002C7674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76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992" w:type="dxa"/>
            <w:shd w:val="clear" w:color="auto" w:fill="auto"/>
          </w:tcPr>
          <w:p w:rsidR="00090840" w:rsidRPr="002C7674" w:rsidRDefault="002C7674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76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090840" w:rsidRPr="002C76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09" w:type="dxa"/>
            <w:shd w:val="clear" w:color="auto" w:fill="auto"/>
          </w:tcPr>
          <w:p w:rsidR="00090840" w:rsidRPr="002C7674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2C7674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2C7674" w:rsidRDefault="002C7674" w:rsidP="00CB06F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2C76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090840" w:rsidRPr="002C76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C7674" w:rsidRPr="00CB06F1" w:rsidTr="004503F5">
        <w:tc>
          <w:tcPr>
            <w:tcW w:w="709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2C7674" w:rsidRPr="00CB06F1" w:rsidRDefault="002C7674" w:rsidP="007B0BEB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2C7674" w:rsidRPr="00CB06F1" w:rsidRDefault="002C7674" w:rsidP="007B0B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84,7</w:t>
            </w:r>
          </w:p>
        </w:tc>
        <w:tc>
          <w:tcPr>
            <w:tcW w:w="709" w:type="dxa"/>
            <w:shd w:val="clear" w:color="auto" w:fill="auto"/>
          </w:tcPr>
          <w:p w:rsidR="002C7674" w:rsidRPr="00CB06F1" w:rsidRDefault="002C7674" w:rsidP="007B0BEB">
            <w:pPr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2C7674" w:rsidRPr="00CB06F1" w:rsidRDefault="002C7674" w:rsidP="007B0BEB">
            <w:pPr>
              <w:rPr>
                <w:rFonts w:ascii="Calibri" w:eastAsia="Calibri" w:hAnsi="Calibri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2C7674" w:rsidRPr="00CB06F1" w:rsidRDefault="002C7674" w:rsidP="007B0BEB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84,7</w:t>
            </w:r>
          </w:p>
        </w:tc>
        <w:tc>
          <w:tcPr>
            <w:tcW w:w="708" w:type="dxa"/>
            <w:shd w:val="clear" w:color="auto" w:fill="auto"/>
          </w:tcPr>
          <w:p w:rsidR="002C7674" w:rsidRPr="00CB06F1" w:rsidRDefault="002C7674" w:rsidP="00CB06F1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2C7674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4503F5">
        <w:tc>
          <w:tcPr>
            <w:tcW w:w="2552" w:type="dxa"/>
            <w:gridSpan w:val="2"/>
            <w:vMerge w:val="restart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2C7674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20,2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4503F5">
        <w:tc>
          <w:tcPr>
            <w:tcW w:w="2552" w:type="dxa"/>
            <w:gridSpan w:val="2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4503F5">
        <w:tc>
          <w:tcPr>
            <w:tcW w:w="2552" w:type="dxa"/>
            <w:gridSpan w:val="2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42CDE" w:rsidRPr="00CB06F1" w:rsidTr="004503F5">
        <w:tc>
          <w:tcPr>
            <w:tcW w:w="2552" w:type="dxa"/>
            <w:gridSpan w:val="2"/>
            <w:vMerge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C42CDE" w:rsidRPr="00090840" w:rsidRDefault="00C42CDE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08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992" w:type="dxa"/>
            <w:shd w:val="clear" w:color="auto" w:fill="auto"/>
          </w:tcPr>
          <w:p w:rsidR="00C42CDE" w:rsidRPr="00CB06F1" w:rsidRDefault="00C42CDE" w:rsidP="007B0B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9" w:type="dxa"/>
            <w:shd w:val="clear" w:color="auto" w:fill="auto"/>
          </w:tcPr>
          <w:p w:rsidR="00C42CDE" w:rsidRPr="00CB06F1" w:rsidRDefault="00C42CDE" w:rsidP="007B0BEB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C42CDE" w:rsidRPr="00CB06F1" w:rsidRDefault="00C42CDE" w:rsidP="007B0BE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C42CDE" w:rsidRPr="00CB06F1" w:rsidRDefault="00C42CDE" w:rsidP="007B0BEB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708" w:type="dxa"/>
            <w:shd w:val="clear" w:color="auto" w:fill="auto"/>
          </w:tcPr>
          <w:p w:rsidR="00C42CDE" w:rsidRPr="00CB06F1" w:rsidRDefault="00C42CDE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C42CDE" w:rsidRPr="00CB06F1" w:rsidRDefault="00C42CDE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0840" w:rsidRPr="00CB06F1" w:rsidTr="004503F5">
        <w:tc>
          <w:tcPr>
            <w:tcW w:w="2552" w:type="dxa"/>
            <w:gridSpan w:val="2"/>
            <w:vMerge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090840" w:rsidRPr="00CB06F1" w:rsidRDefault="0075789F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709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</w:tcPr>
          <w:p w:rsidR="00090840" w:rsidRPr="00CB06F1" w:rsidRDefault="0075789F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545,2</w:t>
            </w:r>
          </w:p>
        </w:tc>
        <w:tc>
          <w:tcPr>
            <w:tcW w:w="708" w:type="dxa"/>
            <w:shd w:val="clear" w:color="auto" w:fill="auto"/>
          </w:tcPr>
          <w:p w:rsidR="00090840" w:rsidRPr="00CB06F1" w:rsidRDefault="00090840" w:rsidP="00CB06F1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shd w:val="clear" w:color="auto" w:fill="auto"/>
          </w:tcPr>
          <w:p w:rsidR="00090840" w:rsidRPr="00CB06F1" w:rsidRDefault="00090840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B06F1" w:rsidRPr="00CB06F1" w:rsidRDefault="00CB06F1" w:rsidP="00CB06F1">
      <w:pPr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30"/>
      </w:tblGrid>
      <w:tr w:rsidR="00CB06F1" w:rsidRPr="00CB06F1" w:rsidTr="004503F5">
        <w:tc>
          <w:tcPr>
            <w:tcW w:w="1323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Финансовое обеспечение реализации муниципальной программы</w:t>
            </w:r>
          </w:p>
        </w:tc>
      </w:tr>
      <w:tr w:rsidR="00CB06F1" w:rsidRPr="00CB06F1" w:rsidTr="004503F5">
        <w:tc>
          <w:tcPr>
            <w:tcW w:w="1323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 Финансовое обеспечение первого этапа реализации муниципальной программы</w:t>
            </w:r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33"/>
        <w:gridCol w:w="6663"/>
      </w:tblGrid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источника финансового обеспечения </w:t>
            </w:r>
          </w:p>
        </w:tc>
        <w:tc>
          <w:tcPr>
            <w:tcW w:w="666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обеспечения, тыс. рублей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66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6663" w:type="dxa"/>
          </w:tcPr>
          <w:p w:rsidR="00CB06F1" w:rsidRPr="00CB06F1" w:rsidRDefault="00747D4B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6663" w:type="dxa"/>
          </w:tcPr>
          <w:p w:rsidR="00CB06F1" w:rsidRPr="00CB06F1" w:rsidRDefault="00A05502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Краснодарского края </w:t>
            </w:r>
          </w:p>
        </w:tc>
        <w:tc>
          <w:tcPr>
            <w:tcW w:w="6663" w:type="dxa"/>
          </w:tcPr>
          <w:p w:rsidR="00CB06F1" w:rsidRPr="00CB06F1" w:rsidRDefault="00A05502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6663" w:type="dxa"/>
          </w:tcPr>
          <w:p w:rsidR="00CB06F1" w:rsidRPr="00CB06F1" w:rsidRDefault="00747D4B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178,3</w:t>
            </w:r>
          </w:p>
        </w:tc>
      </w:tr>
      <w:tr w:rsidR="00CB06F1" w:rsidRPr="00CB06F1" w:rsidTr="004503F5">
        <w:tc>
          <w:tcPr>
            <w:tcW w:w="7933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6663" w:type="dxa"/>
          </w:tcPr>
          <w:p w:rsidR="00CB06F1" w:rsidRPr="00CB06F1" w:rsidRDefault="00A05502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30"/>
      </w:tblGrid>
      <w:tr w:rsidR="00CB06F1" w:rsidRPr="00CB06F1" w:rsidTr="004503F5">
        <w:tc>
          <w:tcPr>
            <w:tcW w:w="13230" w:type="dxa"/>
          </w:tcPr>
          <w:p w:rsidR="00CB06F1" w:rsidRPr="00CB06F1" w:rsidRDefault="00CB06F1" w:rsidP="00CB06F1">
            <w:pPr>
              <w:widowControl w:val="0"/>
              <w:autoSpaceDE w:val="0"/>
              <w:autoSpaceDN w:val="0"/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P1222"/>
            <w:bookmarkEnd w:id="1"/>
            <w:r w:rsidRPr="00CB06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4.2. Финансовое обеспечение второго этапа реализации муниципальной программы </w:t>
            </w:r>
          </w:p>
        </w:tc>
      </w:tr>
    </w:tbl>
    <w:p w:rsidR="00CB06F1" w:rsidRPr="00CB06F1" w:rsidRDefault="00CB06F1" w:rsidP="00CB06F1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51"/>
        <w:gridCol w:w="2168"/>
        <w:gridCol w:w="2167"/>
        <w:gridCol w:w="2056"/>
        <w:gridCol w:w="2230"/>
        <w:gridCol w:w="2114"/>
      </w:tblGrid>
      <w:tr w:rsidR="005D7EF4" w:rsidRPr="00CB06F1" w:rsidTr="005D7EF4">
        <w:tc>
          <w:tcPr>
            <w:tcW w:w="4051" w:type="dxa"/>
            <w:vMerge w:val="restart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источника финансового обеспечения</w:t>
            </w:r>
          </w:p>
        </w:tc>
        <w:tc>
          <w:tcPr>
            <w:tcW w:w="8621" w:type="dxa"/>
            <w:gridSpan w:val="4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финансового обеспечения по годам реализации, тыс. рублей</w:t>
            </w:r>
          </w:p>
        </w:tc>
        <w:tc>
          <w:tcPr>
            <w:tcW w:w="2114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7EF4" w:rsidRPr="00CB06F1" w:rsidTr="005D7EF4">
        <w:tc>
          <w:tcPr>
            <w:tcW w:w="4051" w:type="dxa"/>
            <w:vMerge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2114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4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Всего, в том числе: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20,2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Краснодарского края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20,2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</w:tr>
      <w:tr w:rsidR="005D7EF4" w:rsidRPr="00CB06F1" w:rsidTr="005D7EF4">
        <w:trPr>
          <w:trHeight w:val="348"/>
        </w:trPr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Процессная часть (всего), в том числе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20,2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D7EF4" w:rsidRPr="00CB06F1" w:rsidTr="005D7EF4">
        <w:trPr>
          <w:trHeight w:val="335"/>
        </w:trPr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Краснодарского края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20,2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175,0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545,2</w:t>
            </w:r>
            <w:bookmarkStart w:id="2" w:name="_GoBack"/>
            <w:bookmarkEnd w:id="2"/>
          </w:p>
        </w:tc>
      </w:tr>
      <w:tr w:rsidR="005D7EF4" w:rsidRPr="00CB06F1" w:rsidTr="005D7EF4">
        <w:tc>
          <w:tcPr>
            <w:tcW w:w="4051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6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2168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67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056" w:type="dxa"/>
          </w:tcPr>
          <w:p w:rsidR="005D7EF4" w:rsidRPr="00CB06F1" w:rsidRDefault="005D7EF4" w:rsidP="00CB06F1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230" w:type="dxa"/>
          </w:tcPr>
          <w:p w:rsidR="005D7EF4" w:rsidRPr="00CB06F1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14" w:type="dxa"/>
          </w:tcPr>
          <w:p w:rsidR="005D7EF4" w:rsidRDefault="005D7EF4" w:rsidP="00CB06F1">
            <w:pPr>
              <w:widowControl w:val="0"/>
              <w:autoSpaceDE w:val="0"/>
              <w:autoSpaceDN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0,0</w:t>
            </w:r>
          </w:p>
        </w:tc>
      </w:tr>
    </w:tbl>
    <w:p w:rsidR="005D7EF4" w:rsidRDefault="005D7EF4" w:rsidP="00CB06F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6F1" w:rsidRPr="00CB06F1" w:rsidRDefault="00CB06F1" w:rsidP="00CB06F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по торговле </w:t>
      </w:r>
    </w:p>
    <w:p w:rsidR="001F1629" w:rsidRPr="005D7EF4" w:rsidRDefault="00CB06F1" w:rsidP="005D7EF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06F1">
        <w:rPr>
          <w:rFonts w:ascii="Times New Roman" w:eastAsia="Times New Roman" w:hAnsi="Times New Roman" w:cs="Times New Roman"/>
          <w:sz w:val="28"/>
          <w:szCs w:val="28"/>
          <w:lang w:eastAsia="ru-RU"/>
        </w:rPr>
        <w:t>и защите прав потребителей                                                                                                                                     И.В. Сергиенко</w:t>
      </w:r>
    </w:p>
    <w:sectPr w:rsidR="001F1629" w:rsidRPr="005D7EF4" w:rsidSect="00B86938">
      <w:headerReference w:type="default" r:id="rId15"/>
      <w:pgSz w:w="16838" w:h="11906" w:orient="landscape"/>
      <w:pgMar w:top="1701" w:right="1134" w:bottom="567" w:left="1134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A98" w:rsidRDefault="002B1A98" w:rsidP="00CB06F1">
      <w:pPr>
        <w:spacing w:after="0" w:line="240" w:lineRule="auto"/>
      </w:pPr>
      <w:r>
        <w:separator/>
      </w:r>
    </w:p>
  </w:endnote>
  <w:endnote w:type="continuationSeparator" w:id="0">
    <w:p w:rsidR="002B1A98" w:rsidRDefault="002B1A98" w:rsidP="00CB06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6F1" w:rsidRDefault="00CB06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6F1" w:rsidRDefault="00CB06F1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6F1" w:rsidRDefault="00CB06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A98" w:rsidRDefault="002B1A98" w:rsidP="00CB06F1">
      <w:pPr>
        <w:spacing w:after="0" w:line="240" w:lineRule="auto"/>
      </w:pPr>
      <w:r>
        <w:separator/>
      </w:r>
    </w:p>
  </w:footnote>
  <w:footnote w:type="continuationSeparator" w:id="0">
    <w:p w:rsidR="002B1A98" w:rsidRDefault="002B1A98" w:rsidP="00CB06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620" w:rsidRDefault="00BA7BA2" w:rsidP="00CD440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851620" w:rsidRDefault="002B1A9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938" w:rsidRDefault="00CB06F1">
    <w:pPr>
      <w:pStyle w:val="a3"/>
      <w:jc w:val="center"/>
    </w:pPr>
    <w:r>
      <w:t>2</w:t>
    </w:r>
  </w:p>
  <w:p w:rsidR="00851620" w:rsidRPr="005A0E16" w:rsidRDefault="002B1A98" w:rsidP="00CD440C">
    <w:pPr>
      <w:pStyle w:val="a3"/>
      <w:jc w:val="center"/>
      <w:rPr>
        <w:rFonts w:ascii="Times New Roman" w:hAnsi="Times New Roman"/>
        <w:sz w:val="28"/>
        <w:szCs w:val="2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5C6E" w:rsidRDefault="002B1A98" w:rsidP="00585C6E">
    <w:pPr>
      <w:pStyle w:val="a3"/>
    </w:pPr>
  </w:p>
  <w:p w:rsidR="009F7292" w:rsidRDefault="00CB06F1" w:rsidP="009F7292">
    <w:pPr>
      <w:pStyle w:val="a3"/>
      <w:jc w:val="center"/>
    </w:pPr>
    <w:r>
      <w:t>3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11904652"/>
      <w:docPartObj>
        <w:docPartGallery w:val="Page Numbers (Top of Page)"/>
        <w:docPartUnique/>
      </w:docPartObj>
    </w:sdtPr>
    <w:sdtEndPr/>
    <w:sdtContent>
      <w:p w:rsidR="00CB06F1" w:rsidRDefault="00CB06F1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7EF4">
          <w:rPr>
            <w:noProof/>
          </w:rPr>
          <w:t>4</w:t>
        </w:r>
        <w:r>
          <w:fldChar w:fldCharType="end"/>
        </w:r>
      </w:p>
    </w:sdtContent>
  </w:sdt>
  <w:p w:rsidR="005F5EB5" w:rsidRDefault="002B1A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62AF7"/>
    <w:multiLevelType w:val="hybridMultilevel"/>
    <w:tmpl w:val="8654A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5C6B08"/>
    <w:multiLevelType w:val="hybridMultilevel"/>
    <w:tmpl w:val="B0C633DA"/>
    <w:lvl w:ilvl="0" w:tplc="4B1254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EAE"/>
    <w:rsid w:val="00087A63"/>
    <w:rsid w:val="00090840"/>
    <w:rsid w:val="001A2E18"/>
    <w:rsid w:val="001F1629"/>
    <w:rsid w:val="002B1A98"/>
    <w:rsid w:val="002C7674"/>
    <w:rsid w:val="002D7095"/>
    <w:rsid w:val="004873B3"/>
    <w:rsid w:val="00540CBA"/>
    <w:rsid w:val="005D7EF4"/>
    <w:rsid w:val="00624084"/>
    <w:rsid w:val="00640BD0"/>
    <w:rsid w:val="006D4084"/>
    <w:rsid w:val="00736C32"/>
    <w:rsid w:val="00747D4B"/>
    <w:rsid w:val="0075789F"/>
    <w:rsid w:val="007C5AFB"/>
    <w:rsid w:val="007F3EF9"/>
    <w:rsid w:val="008A3049"/>
    <w:rsid w:val="009D24A9"/>
    <w:rsid w:val="00A05502"/>
    <w:rsid w:val="00A14856"/>
    <w:rsid w:val="00AB4EAE"/>
    <w:rsid w:val="00BA7BA2"/>
    <w:rsid w:val="00C42CDE"/>
    <w:rsid w:val="00CB06F1"/>
    <w:rsid w:val="00EB0D25"/>
    <w:rsid w:val="00F0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06F1"/>
    <w:rPr>
      <w:rFonts w:ascii="Calibri" w:eastAsia="Calibri" w:hAnsi="Calibri" w:cs="Times New Roman"/>
    </w:rPr>
  </w:style>
  <w:style w:type="character" w:styleId="a5">
    <w:name w:val="page number"/>
    <w:basedOn w:val="a0"/>
    <w:rsid w:val="00CB06F1"/>
  </w:style>
  <w:style w:type="table" w:styleId="a6">
    <w:name w:val="Table Grid"/>
    <w:basedOn w:val="a1"/>
    <w:uiPriority w:val="59"/>
    <w:rsid w:val="00CB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6F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06F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CB06F1"/>
    <w:rPr>
      <w:rFonts w:ascii="Calibri" w:eastAsia="Calibri" w:hAnsi="Calibri" w:cs="Times New Roman"/>
    </w:rPr>
  </w:style>
  <w:style w:type="character" w:styleId="a5">
    <w:name w:val="page number"/>
    <w:basedOn w:val="a0"/>
    <w:rsid w:val="00CB06F1"/>
  </w:style>
  <w:style w:type="table" w:styleId="a6">
    <w:name w:val="Table Grid"/>
    <w:basedOn w:val="a1"/>
    <w:uiPriority w:val="59"/>
    <w:rsid w:val="00CB06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CB06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06F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CB06F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B06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LAW&amp;n=48206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1</Pages>
  <Words>2003</Words>
  <Characters>11420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Осинцева Ольга Александровна</dc:creator>
  <cp:keywords/>
  <dc:description/>
  <cp:lastModifiedBy>Осинцева Ольга Александровна</cp:lastModifiedBy>
  <cp:revision>16</cp:revision>
  <dcterms:created xsi:type="dcterms:W3CDTF">2024-09-03T12:27:00Z</dcterms:created>
  <dcterms:modified xsi:type="dcterms:W3CDTF">2025-09-01T06:02:00Z</dcterms:modified>
</cp:coreProperties>
</file>